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FFD99" w14:textId="77777777" w:rsidR="00E47CF6" w:rsidRDefault="00E47CF6" w:rsidP="00D87709">
      <w:pPr>
        <w:pStyle w:val="1"/>
        <w:spacing w:line="360" w:lineRule="auto"/>
        <w:jc w:val="center"/>
        <w:rPr>
          <w:b/>
          <w:u w:val="single"/>
        </w:rPr>
      </w:pPr>
    </w:p>
    <w:p w14:paraId="625AB741" w14:textId="47E2BF41" w:rsidR="00D87709" w:rsidRPr="00E47CF6" w:rsidRDefault="00D87709" w:rsidP="00D87709">
      <w:pPr>
        <w:pStyle w:val="1"/>
        <w:spacing w:line="360" w:lineRule="auto"/>
        <w:jc w:val="center"/>
        <w:rPr>
          <w:b/>
          <w:u w:val="single"/>
        </w:rPr>
      </w:pPr>
      <w:r w:rsidRPr="00E47CF6">
        <w:rPr>
          <w:b/>
          <w:u w:val="single"/>
        </w:rPr>
        <w:t>Policy and Procedure</w:t>
      </w:r>
    </w:p>
    <w:p w14:paraId="4D35233C" w14:textId="77777777" w:rsidR="00D87709" w:rsidRPr="00E47CF6" w:rsidRDefault="00D87709" w:rsidP="00D87709">
      <w:pPr>
        <w:pStyle w:val="1"/>
        <w:spacing w:line="360" w:lineRule="auto"/>
        <w:rPr>
          <w:b/>
        </w:rPr>
      </w:pPr>
      <w:r w:rsidRPr="00E47CF6">
        <w:rPr>
          <w:b/>
        </w:rPr>
        <w:t xml:space="preserve">Subject:  Dietary </w:t>
      </w:r>
    </w:p>
    <w:p w14:paraId="0A95A0D9" w14:textId="77777777" w:rsidR="00D87709" w:rsidRPr="00E47CF6" w:rsidRDefault="00D87709" w:rsidP="00E47CF6">
      <w:pPr>
        <w:pStyle w:val="1"/>
        <w:spacing w:line="360" w:lineRule="auto"/>
        <w:ind w:left="0"/>
        <w:rPr>
          <w:b/>
        </w:rPr>
      </w:pPr>
    </w:p>
    <w:p w14:paraId="29485576" w14:textId="77777777" w:rsidR="00D87709" w:rsidRPr="00E47CF6" w:rsidRDefault="00D87709" w:rsidP="00D87709">
      <w:pPr>
        <w:pStyle w:val="1"/>
        <w:spacing w:line="360" w:lineRule="auto"/>
        <w:rPr>
          <w:b/>
        </w:rPr>
      </w:pPr>
      <w:r w:rsidRPr="00E47CF6">
        <w:rPr>
          <w:b/>
        </w:rPr>
        <w:t xml:space="preserve">Policy: The Dietary component of the program is to meet the nutritional needs of the Registrants during program hours.  The Dietitian shall provide or arrange to meet, in part, the nutritional needs of the Registrant during non-program hours. </w:t>
      </w:r>
    </w:p>
    <w:p w14:paraId="57036549" w14:textId="77777777" w:rsidR="00D87709" w:rsidRDefault="00D87709" w:rsidP="00D87709">
      <w:pPr>
        <w:pStyle w:val="1"/>
        <w:spacing w:line="360" w:lineRule="auto"/>
      </w:pPr>
    </w:p>
    <w:p w14:paraId="38517E0F" w14:textId="35CB00EF" w:rsidR="00D87709" w:rsidRDefault="00D87709" w:rsidP="00D87709">
      <w:pPr>
        <w:pStyle w:val="1"/>
        <w:spacing w:line="360" w:lineRule="auto"/>
        <w:rPr>
          <w:b/>
        </w:rPr>
      </w:pPr>
      <w:r w:rsidRPr="00AE5513">
        <w:rPr>
          <w:b/>
        </w:rPr>
        <w:t xml:space="preserve">Procedure: </w:t>
      </w:r>
    </w:p>
    <w:p w14:paraId="47EF954F" w14:textId="77777777" w:rsidR="00E47CF6" w:rsidRPr="00AE5513" w:rsidRDefault="00E47CF6" w:rsidP="00D87709">
      <w:pPr>
        <w:pStyle w:val="1"/>
        <w:spacing w:line="360" w:lineRule="auto"/>
        <w:rPr>
          <w:b/>
        </w:rPr>
      </w:pPr>
    </w:p>
    <w:p w14:paraId="295DC571" w14:textId="77777777" w:rsidR="00D87709" w:rsidRPr="00E47CF6" w:rsidRDefault="00D87709" w:rsidP="00D87709">
      <w:pPr>
        <w:pStyle w:val="1"/>
        <w:numPr>
          <w:ilvl w:val="0"/>
          <w:numId w:val="1"/>
        </w:numPr>
        <w:spacing w:line="360" w:lineRule="auto"/>
        <w:rPr>
          <w:sz w:val="20"/>
          <w:szCs w:val="20"/>
        </w:rPr>
      </w:pPr>
      <w:r w:rsidRPr="00E47CF6">
        <w:rPr>
          <w:sz w:val="20"/>
          <w:szCs w:val="20"/>
        </w:rPr>
        <w:t xml:space="preserve">The Dietitian along with program CNAs’ will offer the choice for breakfast to each individual Registrant. After that, the day’s lunch menu is presented.  Registrants are encouraged to, but not limited to the menu available for the day.  A hot lunch will be served and alternate meals available throughout the duration of the program.  </w:t>
      </w:r>
    </w:p>
    <w:p w14:paraId="0D6C382D" w14:textId="4DA82D68" w:rsidR="00D87709" w:rsidRPr="00E47CF6" w:rsidRDefault="00D87709" w:rsidP="00D87709">
      <w:pPr>
        <w:pStyle w:val="1"/>
        <w:numPr>
          <w:ilvl w:val="0"/>
          <w:numId w:val="1"/>
        </w:numPr>
        <w:spacing w:line="360" w:lineRule="auto"/>
        <w:rPr>
          <w:sz w:val="20"/>
          <w:szCs w:val="20"/>
        </w:rPr>
      </w:pPr>
      <w:r w:rsidRPr="00E47CF6">
        <w:rPr>
          <w:sz w:val="20"/>
          <w:szCs w:val="20"/>
        </w:rPr>
        <w:t xml:space="preserve">The Dietitian will develop a </w:t>
      </w:r>
      <w:r w:rsidR="00E47CF6" w:rsidRPr="00E47CF6">
        <w:rPr>
          <w:sz w:val="20"/>
          <w:szCs w:val="20"/>
        </w:rPr>
        <w:t>Person-Centered</w:t>
      </w:r>
      <w:r w:rsidRPr="00E47CF6">
        <w:rPr>
          <w:sz w:val="20"/>
          <w:szCs w:val="20"/>
        </w:rPr>
        <w:t xml:space="preserve"> Nutritional Care Plan and goals for each Registrant including an initial assessment and review bi-annually or PRN. The </w:t>
      </w:r>
      <w:r w:rsidR="00E47CF6" w:rsidRPr="00E47CF6">
        <w:rPr>
          <w:sz w:val="20"/>
          <w:szCs w:val="20"/>
        </w:rPr>
        <w:t>Person-Centered</w:t>
      </w:r>
      <w:r w:rsidRPr="00E47CF6">
        <w:rPr>
          <w:sz w:val="20"/>
          <w:szCs w:val="20"/>
        </w:rPr>
        <w:t xml:space="preserve"> Nutrition Care Plan and goals will be developed with consideration of the needs/ desires of the Registrant and/or the care provider/family.  </w:t>
      </w:r>
    </w:p>
    <w:p w14:paraId="0BB3CBB3" w14:textId="77777777" w:rsidR="00D87709" w:rsidRPr="00E47CF6" w:rsidRDefault="00D87709" w:rsidP="00D87709">
      <w:pPr>
        <w:pStyle w:val="1"/>
        <w:numPr>
          <w:ilvl w:val="0"/>
          <w:numId w:val="1"/>
        </w:numPr>
        <w:spacing w:line="360" w:lineRule="auto"/>
        <w:rPr>
          <w:sz w:val="20"/>
          <w:szCs w:val="20"/>
        </w:rPr>
      </w:pPr>
      <w:r w:rsidRPr="00E47CF6">
        <w:rPr>
          <w:sz w:val="20"/>
          <w:szCs w:val="20"/>
        </w:rPr>
        <w:t xml:space="preserve">Registrant will be assessed by the Dietitian within the first five (5) visits of admission.  </w:t>
      </w:r>
    </w:p>
    <w:p w14:paraId="0B9A5218" w14:textId="77777777" w:rsidR="00D87709" w:rsidRPr="00E47CF6" w:rsidRDefault="00D87709" w:rsidP="00D87709">
      <w:pPr>
        <w:pStyle w:val="1"/>
        <w:numPr>
          <w:ilvl w:val="0"/>
          <w:numId w:val="1"/>
        </w:numPr>
        <w:spacing w:line="360" w:lineRule="auto"/>
        <w:rPr>
          <w:sz w:val="20"/>
          <w:szCs w:val="20"/>
        </w:rPr>
      </w:pPr>
      <w:r w:rsidRPr="00E47CF6">
        <w:rPr>
          <w:sz w:val="20"/>
          <w:szCs w:val="20"/>
        </w:rPr>
        <w:t xml:space="preserve">The Dietitian will obtain a brief history and full comprehensive assessment including food preferences for each individual Registrant.  </w:t>
      </w:r>
    </w:p>
    <w:p w14:paraId="3A4C21CF" w14:textId="0922A693" w:rsidR="00D87709" w:rsidRPr="00E47CF6" w:rsidRDefault="00D87709" w:rsidP="00D87709">
      <w:pPr>
        <w:pStyle w:val="1"/>
        <w:numPr>
          <w:ilvl w:val="0"/>
          <w:numId w:val="1"/>
        </w:numPr>
        <w:spacing w:line="360" w:lineRule="auto"/>
        <w:rPr>
          <w:sz w:val="20"/>
          <w:szCs w:val="20"/>
        </w:rPr>
      </w:pPr>
      <w:r w:rsidRPr="00E47CF6">
        <w:rPr>
          <w:sz w:val="20"/>
          <w:szCs w:val="20"/>
        </w:rPr>
        <w:t xml:space="preserve">The Dietitian will observe Registrants during </w:t>
      </w:r>
      <w:r w:rsidR="00E47CF6" w:rsidRPr="00E47CF6">
        <w:rPr>
          <w:sz w:val="20"/>
          <w:szCs w:val="20"/>
        </w:rPr>
        <w:t>meal</w:t>
      </w:r>
      <w:r w:rsidR="00E47CF6">
        <w:rPr>
          <w:sz w:val="20"/>
          <w:szCs w:val="20"/>
        </w:rPr>
        <w:t>times</w:t>
      </w:r>
      <w:r w:rsidRPr="00E47CF6">
        <w:rPr>
          <w:sz w:val="20"/>
          <w:szCs w:val="20"/>
        </w:rPr>
        <w:t xml:space="preserve"> to monitor if a change in nutritional status is required.  </w:t>
      </w:r>
    </w:p>
    <w:p w14:paraId="15B9D9CB" w14:textId="77777777" w:rsidR="00D87709" w:rsidRPr="00E47CF6" w:rsidRDefault="00D87709" w:rsidP="00D87709">
      <w:pPr>
        <w:pStyle w:val="1"/>
        <w:numPr>
          <w:ilvl w:val="0"/>
          <w:numId w:val="1"/>
        </w:numPr>
        <w:spacing w:line="360" w:lineRule="auto"/>
        <w:rPr>
          <w:sz w:val="20"/>
          <w:szCs w:val="20"/>
        </w:rPr>
      </w:pPr>
      <w:r w:rsidRPr="00E47CF6">
        <w:rPr>
          <w:sz w:val="20"/>
          <w:szCs w:val="20"/>
        </w:rPr>
        <w:t xml:space="preserve">If a Registrant is unable to communicate his or her food preferences or any nutritional concerns, caregiver/family will be contacted for all necessary data to meet Registrants personalized needs. </w:t>
      </w:r>
    </w:p>
    <w:p w14:paraId="15E50130" w14:textId="77777777" w:rsidR="00D87709" w:rsidRPr="00E47CF6" w:rsidRDefault="00D87709" w:rsidP="00D87709">
      <w:pPr>
        <w:pStyle w:val="1"/>
        <w:numPr>
          <w:ilvl w:val="0"/>
          <w:numId w:val="1"/>
        </w:numPr>
        <w:spacing w:line="360" w:lineRule="auto"/>
        <w:rPr>
          <w:sz w:val="20"/>
          <w:szCs w:val="20"/>
        </w:rPr>
      </w:pPr>
      <w:r w:rsidRPr="00E47CF6">
        <w:rPr>
          <w:sz w:val="20"/>
          <w:szCs w:val="20"/>
        </w:rPr>
        <w:t xml:space="preserve">Nutritional education is provided upon admission, bi-annual or PRN.  </w:t>
      </w:r>
    </w:p>
    <w:p w14:paraId="0D6B4A02" w14:textId="77777777" w:rsidR="00D87709" w:rsidRPr="00E47CF6" w:rsidRDefault="00D87709" w:rsidP="00D87709">
      <w:pPr>
        <w:pStyle w:val="1"/>
        <w:numPr>
          <w:ilvl w:val="0"/>
          <w:numId w:val="1"/>
        </w:numPr>
        <w:spacing w:line="360" w:lineRule="auto"/>
        <w:rPr>
          <w:sz w:val="20"/>
          <w:szCs w:val="20"/>
        </w:rPr>
      </w:pPr>
      <w:r w:rsidRPr="00E47CF6">
        <w:rPr>
          <w:sz w:val="20"/>
          <w:szCs w:val="20"/>
        </w:rPr>
        <w:t xml:space="preserve">If the Registrant and/or care giver/ family, desires or needs further dietary instructions/ nutritional education, the Dietitian will provide this as needed. </w:t>
      </w:r>
    </w:p>
    <w:p w14:paraId="739A2669" w14:textId="77777777" w:rsidR="009E5AF4" w:rsidRDefault="009E5AF4"/>
    <w:sectPr w:rsidR="009E5AF4" w:rsidSect="00E47CF6">
      <w:headerReference w:type="default" r:id="rId7"/>
      <w:pgSz w:w="12240" w:h="15840"/>
      <w:pgMar w:top="1440" w:right="1440" w:bottom="1440"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B3972" w14:textId="77777777" w:rsidR="00725B4B" w:rsidRDefault="00725B4B" w:rsidP="00D87709">
      <w:pPr>
        <w:spacing w:after="0" w:line="240" w:lineRule="auto"/>
      </w:pPr>
      <w:r>
        <w:separator/>
      </w:r>
    </w:p>
  </w:endnote>
  <w:endnote w:type="continuationSeparator" w:id="0">
    <w:p w14:paraId="77C4A2A7" w14:textId="77777777" w:rsidR="00725B4B" w:rsidRDefault="00725B4B" w:rsidP="00D877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hruti">
    <w:altName w:val="Shruti"/>
    <w:panose1 w:val="02000500000000000000"/>
    <w:charset w:val="00"/>
    <w:family w:val="swiss"/>
    <w:pitch w:val="variable"/>
    <w:sig w:usb0="0004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BE3B2" w14:textId="77777777" w:rsidR="00725B4B" w:rsidRDefault="00725B4B" w:rsidP="00D87709">
      <w:pPr>
        <w:spacing w:after="0" w:line="240" w:lineRule="auto"/>
      </w:pPr>
      <w:r>
        <w:separator/>
      </w:r>
    </w:p>
  </w:footnote>
  <w:footnote w:type="continuationSeparator" w:id="0">
    <w:p w14:paraId="406C0B49" w14:textId="77777777" w:rsidR="00725B4B" w:rsidRDefault="00725B4B" w:rsidP="00D877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D2214" w14:textId="77777777" w:rsidR="00D87709" w:rsidRPr="0092282D" w:rsidRDefault="00D87709" w:rsidP="00D87709">
    <w:pPr>
      <w:pStyle w:val="Header"/>
      <w:jc w:val="center"/>
      <w:rPr>
        <w:rFonts w:ascii="Shruti" w:hAnsi="Shruti" w:cs="Shruti"/>
        <w:b/>
        <w:bCs/>
        <w:sz w:val="20"/>
        <w:szCs w:val="20"/>
        <w:u w:val="single"/>
      </w:rPr>
    </w:pPr>
    <w:r w:rsidRPr="0092282D">
      <w:rPr>
        <w:rFonts w:ascii="Shruti" w:hAnsi="Shruti" w:cs="Shruti"/>
        <w:b/>
        <w:bCs/>
        <w:sz w:val="20"/>
        <w:szCs w:val="20"/>
        <w:u w:val="single"/>
      </w:rPr>
      <w:t>PALM GARDENS @ PALM BEACH</w:t>
    </w:r>
  </w:p>
  <w:p w14:paraId="66F1381F" w14:textId="77777777" w:rsidR="00D87709" w:rsidRPr="0092282D" w:rsidRDefault="00D87709" w:rsidP="00D87709">
    <w:pPr>
      <w:pStyle w:val="Header"/>
      <w:jc w:val="center"/>
      <w:rPr>
        <w:rFonts w:ascii="Shruti" w:hAnsi="Shruti" w:cs="Shruti"/>
        <w:b/>
        <w:bCs/>
        <w:sz w:val="20"/>
        <w:szCs w:val="20"/>
        <w:u w:val="single"/>
      </w:rPr>
    </w:pPr>
    <w:r w:rsidRPr="0092282D">
      <w:rPr>
        <w:rFonts w:ascii="Shruti" w:hAnsi="Shruti" w:cs="Shruti"/>
        <w:b/>
        <w:bCs/>
        <w:sz w:val="20"/>
        <w:szCs w:val="20"/>
        <w:u w:val="single"/>
      </w:rPr>
      <w:t>ADULT DAY HEALTH CARE</w:t>
    </w:r>
  </w:p>
  <w:p w14:paraId="4F02FBD1" w14:textId="77777777" w:rsidR="00D87709" w:rsidRPr="0092282D" w:rsidRDefault="00D87709" w:rsidP="00D87709">
    <w:pPr>
      <w:pStyle w:val="Header"/>
      <w:jc w:val="center"/>
      <w:rPr>
        <w:rFonts w:ascii="Shruti" w:hAnsi="Shruti" w:cs="Shruti"/>
        <w:sz w:val="20"/>
        <w:szCs w:val="20"/>
      </w:rPr>
    </w:pPr>
    <w:r w:rsidRPr="0092282D">
      <w:rPr>
        <w:rFonts w:ascii="Shruti" w:hAnsi="Shruti" w:cs="Shruti"/>
        <w:sz w:val="20"/>
        <w:szCs w:val="20"/>
      </w:rPr>
      <w:t>2900 Bragg Street, Brooklyn, NY, 11235 Tel. (718) 615-9500 Fax (718) 228-9358</w:t>
    </w:r>
  </w:p>
  <w:p w14:paraId="5A82D73F" w14:textId="77777777" w:rsidR="00D87709" w:rsidRDefault="00D877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02828"/>
    <w:multiLevelType w:val="hybridMultilevel"/>
    <w:tmpl w:val="830CC866"/>
    <w:lvl w:ilvl="0" w:tplc="1F1612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709"/>
    <w:rsid w:val="0000578E"/>
    <w:rsid w:val="00382B00"/>
    <w:rsid w:val="0068237B"/>
    <w:rsid w:val="00725B4B"/>
    <w:rsid w:val="009E5AF4"/>
    <w:rsid w:val="00D87709"/>
    <w:rsid w:val="00E47CF6"/>
    <w:rsid w:val="00EB0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C6F54"/>
  <w15:chartTrackingRefBased/>
  <w15:docId w15:val="{325C185D-3F17-4503-A10C-50BDEB232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877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7709"/>
  </w:style>
  <w:style w:type="paragraph" w:styleId="Footer">
    <w:name w:val="footer"/>
    <w:basedOn w:val="Normal"/>
    <w:link w:val="FooterChar"/>
    <w:uiPriority w:val="99"/>
    <w:unhideWhenUsed/>
    <w:rsid w:val="00D877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7709"/>
  </w:style>
  <w:style w:type="paragraph" w:customStyle="1" w:styleId="1">
    <w:name w:val="1"/>
    <w:aliases w:val="2,3"/>
    <w:rsid w:val="00D87709"/>
    <w:pPr>
      <w:autoSpaceDE w:val="0"/>
      <w:autoSpaceDN w:val="0"/>
      <w:adjustRightInd w:val="0"/>
      <w:spacing w:after="0" w:line="240" w:lineRule="auto"/>
      <w:ind w:left="72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258</Words>
  <Characters>1474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Potter, Melissa (HEALTH)</dc:creator>
  <cp:keywords/>
  <dc:description/>
  <cp:lastModifiedBy>Potter, Melissa (HEALTH)</cp:lastModifiedBy>
  <cp:revision>2</cp:revision>
  <dcterms:created xsi:type="dcterms:W3CDTF">2022-03-21T16:20:00Z</dcterms:created>
  <dcterms:modified xsi:type="dcterms:W3CDTF">2022-03-21T16:48:00Z</dcterms:modified>
</cp:coreProperties>
</file>